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709" w:type="dxa"/>
        <w:tblLook w:val="04A0"/>
      </w:tblPr>
      <w:tblGrid>
        <w:gridCol w:w="9747"/>
        <w:gridCol w:w="5077"/>
      </w:tblGrid>
      <w:tr w:rsidR="000243AA" w:rsidTr="000243A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243AA" w:rsidRDefault="004C6DDD" w:rsidP="0008490B"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243A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0243AA" w:rsidRDefault="000243AA" w:rsidP="0008490B">
            <w:pPr>
              <w:rPr>
                <w:b/>
              </w:rPr>
            </w:pPr>
            <w:r w:rsidRPr="000243AA">
              <w:rPr>
                <w:b/>
              </w:rPr>
              <w:t>УТВЕРЖДЕН</w:t>
            </w:r>
          </w:p>
          <w:p w:rsidR="000243AA" w:rsidRDefault="000243AA" w:rsidP="000243AA">
            <w:r>
              <w:t>Приказом КУВО «УСЗН Грибановского района»</w:t>
            </w:r>
          </w:p>
          <w:p w:rsidR="000243AA" w:rsidRPr="000243AA" w:rsidRDefault="00652A8A" w:rsidP="000243AA">
            <w:r>
              <w:t>От «</w:t>
            </w:r>
            <w:r>
              <w:rPr>
                <w:u w:val="single"/>
              </w:rPr>
              <w:t>19</w:t>
            </w:r>
            <w:r>
              <w:t xml:space="preserve">» </w:t>
            </w:r>
            <w:r>
              <w:rPr>
                <w:u w:val="single"/>
              </w:rPr>
              <w:t xml:space="preserve">   01   </w:t>
            </w:r>
            <w:r>
              <w:t xml:space="preserve"> </w:t>
            </w:r>
            <w:r>
              <w:rPr>
                <w:u w:val="single"/>
              </w:rPr>
              <w:t>2018</w:t>
            </w:r>
            <w:r w:rsidR="000243AA">
              <w:t xml:space="preserve">г. № </w:t>
            </w:r>
            <w:r>
              <w:rPr>
                <w:u w:val="single"/>
              </w:rPr>
              <w:t>1</w:t>
            </w:r>
            <w:r w:rsidR="00B26BE2">
              <w:t>/ОД</w:t>
            </w:r>
          </w:p>
        </w:tc>
      </w:tr>
    </w:tbl>
    <w:p w:rsidR="0008490B" w:rsidRDefault="0008490B" w:rsidP="0008490B">
      <w:pPr>
        <w:ind w:left="709"/>
      </w:pPr>
    </w:p>
    <w:p w:rsidR="00E571FF" w:rsidRDefault="00EA3338" w:rsidP="00EA3338">
      <w:pPr>
        <w:ind w:left="709"/>
        <w:jc w:val="center"/>
        <w:rPr>
          <w:b/>
        </w:rPr>
      </w:pPr>
      <w:r w:rsidRPr="00EA3338">
        <w:rPr>
          <w:b/>
        </w:rPr>
        <w:t>ПЛАН</w:t>
      </w:r>
    </w:p>
    <w:p w:rsidR="00E571FF" w:rsidRDefault="00EA3338" w:rsidP="00EA3338">
      <w:pPr>
        <w:ind w:left="709"/>
        <w:jc w:val="center"/>
      </w:pPr>
      <w:r>
        <w:rPr>
          <w:b/>
        </w:rPr>
        <w:t xml:space="preserve">Мероприятий </w:t>
      </w:r>
      <w:r w:rsidR="00652A8A">
        <w:rPr>
          <w:b/>
        </w:rPr>
        <w:t>КУВО «УСЗН Грибановского района по противодействию коррупции на 2018-2019 годы</w:t>
      </w:r>
    </w:p>
    <w:p w:rsidR="002A3645" w:rsidRDefault="002A3645" w:rsidP="005461BA">
      <w:pPr>
        <w:ind w:left="709"/>
      </w:pPr>
    </w:p>
    <w:tbl>
      <w:tblPr>
        <w:tblStyle w:val="a6"/>
        <w:tblW w:w="14033" w:type="dxa"/>
        <w:tblInd w:w="1384" w:type="dxa"/>
        <w:tblLayout w:type="fixed"/>
        <w:tblLook w:val="04A0"/>
      </w:tblPr>
      <w:tblGrid>
        <w:gridCol w:w="588"/>
        <w:gridCol w:w="7634"/>
        <w:gridCol w:w="2976"/>
        <w:gridCol w:w="2835"/>
      </w:tblGrid>
      <w:tr w:rsidR="00DD6C13" w:rsidTr="00DD6C13">
        <w:trPr>
          <w:trHeight w:val="144"/>
        </w:trPr>
        <w:tc>
          <w:tcPr>
            <w:tcW w:w="588" w:type="dxa"/>
          </w:tcPr>
          <w:p w:rsidR="000243AA" w:rsidRDefault="000243AA" w:rsidP="005461B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634" w:type="dxa"/>
          </w:tcPr>
          <w:p w:rsidR="000243AA" w:rsidRPr="000243AA" w:rsidRDefault="00652A8A" w:rsidP="00652A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М</w:t>
            </w:r>
            <w:r w:rsidR="000243AA" w:rsidRPr="000243AA">
              <w:rPr>
                <w:b/>
              </w:rPr>
              <w:t>ероприятия</w:t>
            </w:r>
          </w:p>
        </w:tc>
        <w:tc>
          <w:tcPr>
            <w:tcW w:w="2976" w:type="dxa"/>
          </w:tcPr>
          <w:p w:rsidR="000243AA" w:rsidRPr="000243AA" w:rsidRDefault="00652A8A" w:rsidP="000243A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835" w:type="dxa"/>
          </w:tcPr>
          <w:p w:rsidR="000243AA" w:rsidRPr="000243AA" w:rsidRDefault="00652A8A" w:rsidP="000243AA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DD6C13" w:rsidTr="00DD6C13">
        <w:trPr>
          <w:trHeight w:val="144"/>
        </w:trPr>
        <w:tc>
          <w:tcPr>
            <w:tcW w:w="588" w:type="dxa"/>
          </w:tcPr>
          <w:p w:rsidR="000243AA" w:rsidRPr="000243AA" w:rsidRDefault="000243AA" w:rsidP="005461BA">
            <w:pPr>
              <w:rPr>
                <w:b/>
              </w:rPr>
            </w:pPr>
          </w:p>
        </w:tc>
        <w:tc>
          <w:tcPr>
            <w:tcW w:w="13445" w:type="dxa"/>
            <w:gridSpan w:val="3"/>
          </w:tcPr>
          <w:p w:rsidR="000243AA" w:rsidRPr="00652A8A" w:rsidRDefault="00652A8A" w:rsidP="00652A8A">
            <w:pPr>
              <w:pStyle w:val="a5"/>
              <w:numPr>
                <w:ilvl w:val="0"/>
                <w:numId w:val="6"/>
              </w:numPr>
              <w:rPr>
                <w:b/>
              </w:rPr>
            </w:pPr>
            <w:r w:rsidRPr="00652A8A">
              <w:rPr>
                <w:b/>
              </w:rPr>
              <w:t>Совершенствование организационных основ противодействия коррупции</w:t>
            </w:r>
          </w:p>
        </w:tc>
      </w:tr>
      <w:tr w:rsidR="00DD6C13" w:rsidTr="00DD6C13">
        <w:trPr>
          <w:trHeight w:val="144"/>
        </w:trPr>
        <w:tc>
          <w:tcPr>
            <w:tcW w:w="588" w:type="dxa"/>
          </w:tcPr>
          <w:p w:rsidR="000243AA" w:rsidRDefault="000243AA" w:rsidP="005461BA">
            <w:r>
              <w:t>1.</w:t>
            </w:r>
          </w:p>
        </w:tc>
        <w:tc>
          <w:tcPr>
            <w:tcW w:w="7634" w:type="dxa"/>
          </w:tcPr>
          <w:p w:rsidR="000243AA" w:rsidRDefault="00652A8A" w:rsidP="00D202CF">
            <w:pPr>
              <w:jc w:val="both"/>
            </w:pPr>
            <w:r>
              <w:t>Формирование плана мероприятий КУВО «УСЗН Грибановского района» по противодействию коррупции на 2020-2021 годы с указанием конкретных мероприятий</w:t>
            </w:r>
          </w:p>
        </w:tc>
        <w:tc>
          <w:tcPr>
            <w:tcW w:w="2976" w:type="dxa"/>
          </w:tcPr>
          <w:p w:rsidR="000243AA" w:rsidRDefault="00652A8A" w:rsidP="00652A8A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0243AA" w:rsidRDefault="00652A8A" w:rsidP="00652A8A">
            <w:pPr>
              <w:jc w:val="center"/>
            </w:pPr>
            <w:r>
              <w:t>В срок до 25</w:t>
            </w:r>
          </w:p>
          <w:p w:rsidR="00652A8A" w:rsidRDefault="00652A8A" w:rsidP="00652A8A">
            <w:pPr>
              <w:jc w:val="center"/>
            </w:pPr>
            <w:r>
              <w:t>декабря 2019 года</w:t>
            </w:r>
          </w:p>
        </w:tc>
      </w:tr>
      <w:tr w:rsidR="00DD6C13" w:rsidTr="00DD6C13">
        <w:trPr>
          <w:trHeight w:val="144"/>
        </w:trPr>
        <w:tc>
          <w:tcPr>
            <w:tcW w:w="588" w:type="dxa"/>
          </w:tcPr>
          <w:p w:rsidR="000243AA" w:rsidRDefault="000243AA" w:rsidP="005461BA">
            <w:r>
              <w:t>2.</w:t>
            </w:r>
          </w:p>
        </w:tc>
        <w:tc>
          <w:tcPr>
            <w:tcW w:w="7634" w:type="dxa"/>
          </w:tcPr>
          <w:p w:rsidR="000243AA" w:rsidRDefault="00D0176C" w:rsidP="00D0176C">
            <w:pPr>
              <w:jc w:val="both"/>
            </w:pPr>
            <w:r>
              <w:t>Размещение</w:t>
            </w:r>
            <w:r w:rsidR="000243AA">
              <w:t xml:space="preserve"> </w:t>
            </w:r>
            <w:r>
              <w:t>информации об исполнении Плана на странице учреждения на официальный сайт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0243AA" w:rsidRDefault="00D0176C" w:rsidP="00D0176C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0243AA" w:rsidRDefault="00D0176C" w:rsidP="00D0176C">
            <w:pPr>
              <w:jc w:val="center"/>
            </w:pPr>
            <w:r>
              <w:t>Постоянно</w:t>
            </w:r>
          </w:p>
        </w:tc>
      </w:tr>
      <w:tr w:rsidR="00DD6C13" w:rsidTr="00DD6C13">
        <w:trPr>
          <w:trHeight w:val="144"/>
        </w:trPr>
        <w:tc>
          <w:tcPr>
            <w:tcW w:w="588" w:type="dxa"/>
          </w:tcPr>
          <w:p w:rsidR="000243AA" w:rsidRDefault="00EA3338" w:rsidP="005461BA">
            <w:r>
              <w:t>3.</w:t>
            </w:r>
          </w:p>
        </w:tc>
        <w:tc>
          <w:tcPr>
            <w:tcW w:w="7634" w:type="dxa"/>
          </w:tcPr>
          <w:p w:rsidR="000243AA" w:rsidRDefault="00D0176C" w:rsidP="00D0176C">
            <w:pPr>
              <w:jc w:val="both"/>
            </w:pPr>
            <w:r>
              <w:t>Обеспечение незамедлительного информирования управления по профилактике коррупционных и иных правонарушений правительства Воронежской области:</w:t>
            </w:r>
          </w:p>
          <w:p w:rsidR="00D0176C" w:rsidRDefault="00D0176C" w:rsidP="00D0176C">
            <w:pPr>
              <w:jc w:val="both"/>
            </w:pPr>
            <w:r>
              <w:t xml:space="preserve">- о выявленных на основании анализа обращений граждан и </w:t>
            </w:r>
            <w:proofErr w:type="gramStart"/>
            <w:r>
              <w:t>организаций</w:t>
            </w:r>
            <w:proofErr w:type="gramEnd"/>
            <w:r>
              <w:t xml:space="preserve"> коррупционных проявлениях со стороны должностных лиц КУВО «УСЗН Грибановского района».</w:t>
            </w:r>
          </w:p>
          <w:p w:rsidR="00D0176C" w:rsidRDefault="00D0176C" w:rsidP="00D0176C">
            <w:pPr>
              <w:jc w:val="both"/>
            </w:pPr>
            <w:r>
              <w:t>- о проведении в отношении государственных граж</w:t>
            </w:r>
            <w:r w:rsidR="00DC3383">
              <w:t>данских служащих, работников уч</w:t>
            </w:r>
            <w:r>
              <w:t>реждения</w:t>
            </w:r>
            <w:r w:rsidR="0018388F">
              <w:t xml:space="preserve"> следственных и оперативно-розыскных мероприятий.</w:t>
            </w:r>
          </w:p>
        </w:tc>
        <w:tc>
          <w:tcPr>
            <w:tcW w:w="2976" w:type="dxa"/>
          </w:tcPr>
          <w:p w:rsidR="000243AA" w:rsidRDefault="0018388F" w:rsidP="0018388F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0243AA" w:rsidRDefault="0018388F" w:rsidP="0018388F">
            <w:pPr>
              <w:jc w:val="center"/>
            </w:pPr>
            <w:r>
              <w:t>В течение одного</w:t>
            </w:r>
          </w:p>
          <w:p w:rsidR="0018388F" w:rsidRDefault="0018388F" w:rsidP="0018388F">
            <w:pPr>
              <w:jc w:val="center"/>
            </w:pPr>
            <w:r>
              <w:t>рабочего дня со дня,</w:t>
            </w:r>
          </w:p>
          <w:p w:rsidR="0018388F" w:rsidRDefault="0018388F" w:rsidP="0018388F">
            <w:pPr>
              <w:jc w:val="center"/>
            </w:pPr>
            <w:r>
              <w:t>когда стало известно</w:t>
            </w:r>
          </w:p>
          <w:p w:rsidR="0018388F" w:rsidRDefault="0018388F" w:rsidP="0018388F">
            <w:pPr>
              <w:jc w:val="center"/>
            </w:pPr>
            <w:r>
              <w:t>о данном факте</w:t>
            </w:r>
          </w:p>
        </w:tc>
      </w:tr>
      <w:tr w:rsidR="00DD6C13" w:rsidTr="00732839">
        <w:trPr>
          <w:trHeight w:val="424"/>
        </w:trPr>
        <w:tc>
          <w:tcPr>
            <w:tcW w:w="588" w:type="dxa"/>
          </w:tcPr>
          <w:p w:rsidR="00B25FD3" w:rsidRPr="00B25FD3" w:rsidRDefault="00B25FD3" w:rsidP="005461BA">
            <w:pPr>
              <w:rPr>
                <w:b/>
              </w:rPr>
            </w:pPr>
            <w:r w:rsidRPr="00B25FD3">
              <w:rPr>
                <w:b/>
              </w:rPr>
              <w:t xml:space="preserve"> </w:t>
            </w:r>
          </w:p>
        </w:tc>
        <w:tc>
          <w:tcPr>
            <w:tcW w:w="13445" w:type="dxa"/>
            <w:gridSpan w:val="3"/>
          </w:tcPr>
          <w:p w:rsidR="00D202CF" w:rsidRDefault="0018388F" w:rsidP="00732839">
            <w:pPr>
              <w:pStyle w:val="a5"/>
              <w:numPr>
                <w:ilvl w:val="0"/>
                <w:numId w:val="6"/>
              </w:numPr>
            </w:pPr>
            <w:r>
              <w:rPr>
                <w:b/>
              </w:rPr>
              <w:t xml:space="preserve">Внедрение </w:t>
            </w:r>
            <w:proofErr w:type="spellStart"/>
            <w:r>
              <w:rPr>
                <w:b/>
              </w:rPr>
              <w:t>антикоррупционных</w:t>
            </w:r>
            <w:proofErr w:type="spellEnd"/>
            <w:r w:rsidR="00D202CF" w:rsidRPr="0018388F">
              <w:rPr>
                <w:b/>
              </w:rPr>
              <w:t xml:space="preserve"> </w:t>
            </w:r>
            <w:r>
              <w:rPr>
                <w:b/>
              </w:rPr>
              <w:t>механизмов в систему кадров работы  КУВО «УСЗН Грибановского района»</w:t>
            </w:r>
          </w:p>
        </w:tc>
      </w:tr>
      <w:tr w:rsidR="00DD6C13" w:rsidTr="00DD6C13">
        <w:trPr>
          <w:trHeight w:val="144"/>
        </w:trPr>
        <w:tc>
          <w:tcPr>
            <w:tcW w:w="588" w:type="dxa"/>
          </w:tcPr>
          <w:p w:rsidR="00834A94" w:rsidRDefault="00D202CF" w:rsidP="005461BA">
            <w:r>
              <w:t>1.</w:t>
            </w:r>
          </w:p>
        </w:tc>
        <w:tc>
          <w:tcPr>
            <w:tcW w:w="7634" w:type="dxa"/>
          </w:tcPr>
          <w:p w:rsidR="00834A94" w:rsidRDefault="0018388F" w:rsidP="00D202CF">
            <w:pPr>
              <w:jc w:val="both"/>
            </w:pPr>
            <w:r>
              <w:t>Разработка и проведения мероприятий в Департаменте с государственными гражданскими служащими (дале</w:t>
            </w:r>
            <w:proofErr w:type="gramStart"/>
            <w:r>
              <w:t>е-</w:t>
            </w:r>
            <w:proofErr w:type="gramEnd"/>
            <w:r>
              <w:t xml:space="preserve"> гражданские служащие) включающих:</w:t>
            </w:r>
          </w:p>
          <w:p w:rsidR="0018388F" w:rsidRDefault="0018388F" w:rsidP="00D202CF">
            <w:pPr>
              <w:jc w:val="both"/>
            </w:pPr>
            <w:r>
              <w:t xml:space="preserve">- проведение семинаров и совещаний по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тематике</w:t>
            </w:r>
            <w:r w:rsidR="00045879">
              <w:t xml:space="preserve"> для гражданских служащих;</w:t>
            </w:r>
          </w:p>
          <w:p w:rsidR="00045879" w:rsidRDefault="00045879" w:rsidP="00D202CF">
            <w:pPr>
              <w:jc w:val="both"/>
            </w:pPr>
            <w:r>
              <w:t>- проведение разъяснительных мероприятий  (ознакомление с законодательством о противодействии коррупции)</w:t>
            </w:r>
          </w:p>
        </w:tc>
        <w:tc>
          <w:tcPr>
            <w:tcW w:w="2976" w:type="dxa"/>
          </w:tcPr>
          <w:p w:rsidR="00834A94" w:rsidRDefault="00045879" w:rsidP="00045879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47147C" w:rsidRDefault="00045879" w:rsidP="00045879">
            <w:pPr>
              <w:jc w:val="center"/>
            </w:pPr>
            <w:r>
              <w:t>Постоянно</w:t>
            </w:r>
          </w:p>
        </w:tc>
      </w:tr>
      <w:tr w:rsidR="00DD6C13" w:rsidTr="00DD6C13">
        <w:trPr>
          <w:trHeight w:val="144"/>
        </w:trPr>
        <w:tc>
          <w:tcPr>
            <w:tcW w:w="588" w:type="dxa"/>
          </w:tcPr>
          <w:p w:rsidR="0047147C" w:rsidRDefault="0047147C" w:rsidP="005461BA">
            <w:r>
              <w:t>2.</w:t>
            </w:r>
          </w:p>
        </w:tc>
        <w:tc>
          <w:tcPr>
            <w:tcW w:w="7634" w:type="dxa"/>
          </w:tcPr>
          <w:p w:rsidR="0047147C" w:rsidRDefault="00045879" w:rsidP="00045879">
            <w:r>
              <w:t>Проведение работы по выявлению несоблюдения запретов и ограничений, требований к служебному поведению</w:t>
            </w:r>
            <w:proofErr w:type="gramStart"/>
            <w:r>
              <w:t xml:space="preserve"> ,</w:t>
            </w:r>
            <w:proofErr w:type="gramEnd"/>
            <w:r>
              <w:t xml:space="preserve"> мер по предотвращению и урегулированию конфликта интересов 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2976" w:type="dxa"/>
          </w:tcPr>
          <w:p w:rsidR="0047147C" w:rsidRDefault="00045879" w:rsidP="005E1FA0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B26BE2" w:rsidRDefault="00045879" w:rsidP="00045879">
            <w:pPr>
              <w:jc w:val="center"/>
            </w:pPr>
            <w:r>
              <w:t>Постоянно</w:t>
            </w:r>
          </w:p>
          <w:p w:rsidR="00B26BE2" w:rsidRDefault="00B26BE2" w:rsidP="000B179A"/>
          <w:p w:rsidR="00B26BE2" w:rsidRDefault="00B26BE2" w:rsidP="000B179A"/>
          <w:p w:rsidR="00B26BE2" w:rsidRDefault="00B26BE2" w:rsidP="000B179A"/>
          <w:p w:rsidR="0047147C" w:rsidRDefault="0047147C" w:rsidP="000B179A"/>
        </w:tc>
      </w:tr>
      <w:tr w:rsidR="00DD6C13" w:rsidTr="00732839">
        <w:trPr>
          <w:trHeight w:val="77"/>
        </w:trPr>
        <w:tc>
          <w:tcPr>
            <w:tcW w:w="588" w:type="dxa"/>
          </w:tcPr>
          <w:p w:rsidR="0047147C" w:rsidRDefault="0047147C" w:rsidP="005461BA">
            <w:r>
              <w:t>3.</w:t>
            </w:r>
          </w:p>
        </w:tc>
        <w:tc>
          <w:tcPr>
            <w:tcW w:w="7634" w:type="dxa"/>
          </w:tcPr>
          <w:p w:rsidR="0047147C" w:rsidRDefault="00045879" w:rsidP="005461BA">
            <w:r>
              <w:t xml:space="preserve">Организация и проведение работы по предоставлению сведений о </w:t>
            </w:r>
            <w:r>
              <w:lastRenderedPageBreak/>
              <w:t>доходах</w:t>
            </w:r>
            <w:proofErr w:type="gramStart"/>
            <w:r>
              <w:t xml:space="preserve"> ,</w:t>
            </w:r>
            <w:proofErr w:type="gramEnd"/>
            <w:r>
              <w:t xml:space="preserve"> о расходах, об имуществе и обязательствах имущественного характера, а также по опубликованию данных сведений:</w:t>
            </w:r>
          </w:p>
        </w:tc>
        <w:tc>
          <w:tcPr>
            <w:tcW w:w="2976" w:type="dxa"/>
          </w:tcPr>
          <w:p w:rsidR="0047147C" w:rsidRDefault="005E1FA0" w:rsidP="005E1FA0">
            <w:pPr>
              <w:jc w:val="center"/>
            </w:pPr>
            <w:r>
              <w:lastRenderedPageBreak/>
              <w:t>Общий отдел</w:t>
            </w:r>
          </w:p>
        </w:tc>
        <w:tc>
          <w:tcPr>
            <w:tcW w:w="2835" w:type="dxa"/>
          </w:tcPr>
          <w:p w:rsidR="0047147C" w:rsidRDefault="0047147C" w:rsidP="005461BA"/>
        </w:tc>
      </w:tr>
      <w:tr w:rsidR="00DD6C13" w:rsidTr="00DD6C13">
        <w:trPr>
          <w:trHeight w:val="2751"/>
        </w:trPr>
        <w:tc>
          <w:tcPr>
            <w:tcW w:w="588" w:type="dxa"/>
          </w:tcPr>
          <w:p w:rsidR="0047147C" w:rsidRDefault="0047147C" w:rsidP="005461BA">
            <w:r>
              <w:lastRenderedPageBreak/>
              <w:t>4.</w:t>
            </w:r>
          </w:p>
        </w:tc>
        <w:tc>
          <w:tcPr>
            <w:tcW w:w="7634" w:type="dxa"/>
          </w:tcPr>
          <w:p w:rsidR="0047147C" w:rsidRDefault="005E1FA0" w:rsidP="005461BA">
            <w:r>
              <w:t>Организация и проведение работы по предоставлению Директором КУВО «УСЗН Грибановского района» служащими сведений о доходах</w:t>
            </w:r>
            <w:proofErr w:type="gramStart"/>
            <w:r>
              <w:t xml:space="preserve"> ,</w:t>
            </w:r>
            <w:proofErr w:type="gramEnd"/>
            <w:r>
              <w:t>расходах, об имуществе и обязательствах имущественного характера путем информирования гражданских служащих об обязанности представлять сведения о доходах, разъяснения порядка представления сведений о доходах и оказания методической помощи гражданским служащим по заполнению справки о доходах, расходах, об имуществе и обязательствах имущественного характера, в что числе проведение работы по приему уточненных сведений о доходах, расходах, об имуществе и обязательствах имущественного характера</w:t>
            </w:r>
            <w:proofErr w:type="gramStart"/>
            <w:r>
              <w:t xml:space="preserve"> ,</w:t>
            </w:r>
            <w:proofErr w:type="gramEnd"/>
            <w:r>
              <w:t xml:space="preserve"> а  также членов их семей.</w:t>
            </w:r>
          </w:p>
        </w:tc>
        <w:tc>
          <w:tcPr>
            <w:tcW w:w="2976" w:type="dxa"/>
          </w:tcPr>
          <w:p w:rsidR="0047147C" w:rsidRDefault="005E1FA0" w:rsidP="005E1FA0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47147C" w:rsidRDefault="00041DC2" w:rsidP="00041DC2">
            <w:pPr>
              <w:jc w:val="center"/>
            </w:pPr>
            <w:r>
              <w:t xml:space="preserve">С 1 января </w:t>
            </w:r>
            <w:proofErr w:type="gramStart"/>
            <w:r>
              <w:t>по</w:t>
            </w:r>
            <w:proofErr w:type="gramEnd"/>
          </w:p>
          <w:p w:rsidR="00041DC2" w:rsidRDefault="00041DC2" w:rsidP="00041DC2">
            <w:pPr>
              <w:jc w:val="center"/>
            </w:pPr>
            <w:r>
              <w:t>30 апреля</w:t>
            </w:r>
          </w:p>
        </w:tc>
      </w:tr>
      <w:tr w:rsidR="00DD6C13" w:rsidTr="00DD6C13">
        <w:trPr>
          <w:trHeight w:val="537"/>
        </w:trPr>
        <w:tc>
          <w:tcPr>
            <w:tcW w:w="588" w:type="dxa"/>
          </w:tcPr>
          <w:p w:rsidR="000C789A" w:rsidRPr="000C789A" w:rsidRDefault="000C789A" w:rsidP="005461BA">
            <w:pPr>
              <w:rPr>
                <w:b/>
              </w:rPr>
            </w:pPr>
          </w:p>
        </w:tc>
        <w:tc>
          <w:tcPr>
            <w:tcW w:w="13445" w:type="dxa"/>
            <w:gridSpan w:val="3"/>
          </w:tcPr>
          <w:p w:rsidR="000C789A" w:rsidRPr="00365228" w:rsidRDefault="00365228" w:rsidP="00365228">
            <w:pPr>
              <w:pStyle w:val="a5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Совершенствование взаимодействия с инсти</w:t>
            </w:r>
            <w:r w:rsidR="00732839">
              <w:rPr>
                <w:b/>
              </w:rPr>
              <w:t xml:space="preserve">тутами гражданского общества и </w:t>
            </w:r>
            <w:r>
              <w:rPr>
                <w:b/>
              </w:rPr>
              <w:t>гражданами и обеспечения доступности информации о деятельности в сфере противодействия коррупции</w:t>
            </w:r>
          </w:p>
        </w:tc>
      </w:tr>
      <w:tr w:rsidR="00DD6C13" w:rsidTr="00DD6C13">
        <w:trPr>
          <w:trHeight w:val="3037"/>
        </w:trPr>
        <w:tc>
          <w:tcPr>
            <w:tcW w:w="588" w:type="dxa"/>
          </w:tcPr>
          <w:p w:rsidR="0047147C" w:rsidRDefault="000C789A" w:rsidP="005461BA">
            <w:r>
              <w:t>1.</w:t>
            </w:r>
          </w:p>
        </w:tc>
        <w:tc>
          <w:tcPr>
            <w:tcW w:w="7634" w:type="dxa"/>
          </w:tcPr>
          <w:p w:rsidR="0047147C" w:rsidRDefault="00365228" w:rsidP="005461BA">
            <w:r>
              <w:t xml:space="preserve">Организация учета обращений граждан и юридических лиц о фактах коррупции и иных неправомерных действиях гражданских служащих поступающих </w:t>
            </w:r>
            <w:r w:rsidR="00041DC2">
              <w:t>посредством:</w:t>
            </w:r>
          </w:p>
          <w:p w:rsidR="00041DC2" w:rsidRDefault="00041DC2" w:rsidP="005461BA">
            <w:r>
              <w:t>- личного приёма руководителем КУВО «УСЗН Грибановского района» (заместителем руководителя директора);</w:t>
            </w:r>
          </w:p>
          <w:p w:rsidR="00041DC2" w:rsidRDefault="00041DC2" w:rsidP="005461BA">
            <w:r>
              <w:t>- письменных обращений;</w:t>
            </w:r>
          </w:p>
          <w:p w:rsidR="00041DC2" w:rsidRDefault="00041DC2" w:rsidP="005461BA">
            <w:r>
              <w:t xml:space="preserve">-работы «прямой линии» с гражданами по вопросам </w:t>
            </w:r>
            <w:proofErr w:type="spellStart"/>
            <w:r>
              <w:t>антикоррупционного</w:t>
            </w:r>
            <w:proofErr w:type="spellEnd"/>
            <w:r>
              <w:t xml:space="preserve"> просвещения, отнесенным к сфере деятельности департамента социальной защиты Воронежской области;</w:t>
            </w:r>
          </w:p>
          <w:p w:rsidR="00041DC2" w:rsidRDefault="00041DC2" w:rsidP="005461BA">
            <w:r>
              <w:t>- «Интерне</w:t>
            </w:r>
            <w:proofErr w:type="gramStart"/>
            <w:r>
              <w:t>т-</w:t>
            </w:r>
            <w:proofErr w:type="gramEnd"/>
            <w:r>
              <w:t xml:space="preserve"> приёмной»;</w:t>
            </w:r>
          </w:p>
          <w:p w:rsidR="00041DC2" w:rsidRDefault="00041DC2" w:rsidP="005461BA">
            <w:r>
              <w:t>- иными способами</w:t>
            </w:r>
          </w:p>
        </w:tc>
        <w:tc>
          <w:tcPr>
            <w:tcW w:w="2976" w:type="dxa"/>
          </w:tcPr>
          <w:p w:rsidR="0047147C" w:rsidRDefault="00041DC2" w:rsidP="00041DC2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741443" w:rsidRDefault="00041DC2" w:rsidP="00041DC2">
            <w:pPr>
              <w:jc w:val="center"/>
            </w:pPr>
            <w:r>
              <w:t>Постоянно</w:t>
            </w:r>
          </w:p>
          <w:p w:rsidR="0047147C" w:rsidRDefault="0047147C" w:rsidP="000C789A"/>
        </w:tc>
      </w:tr>
      <w:tr w:rsidR="00DD6C13" w:rsidTr="00DD6C13">
        <w:trPr>
          <w:trHeight w:val="554"/>
        </w:trPr>
        <w:tc>
          <w:tcPr>
            <w:tcW w:w="588" w:type="dxa"/>
          </w:tcPr>
          <w:p w:rsidR="00042C9B" w:rsidRPr="00042C9B" w:rsidRDefault="00042C9B" w:rsidP="005461BA">
            <w:pPr>
              <w:rPr>
                <w:b/>
              </w:rPr>
            </w:pPr>
          </w:p>
        </w:tc>
        <w:tc>
          <w:tcPr>
            <w:tcW w:w="13445" w:type="dxa"/>
            <w:gridSpan w:val="3"/>
          </w:tcPr>
          <w:p w:rsidR="00042C9B" w:rsidRPr="00041DC2" w:rsidRDefault="00041DC2" w:rsidP="00041DC2">
            <w:pPr>
              <w:pStyle w:val="a5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Мероприятия, направленные на формирование </w:t>
            </w:r>
            <w:proofErr w:type="spellStart"/>
            <w:r>
              <w:rPr>
                <w:b/>
              </w:rPr>
              <w:t>антикоррупционного</w:t>
            </w:r>
            <w:proofErr w:type="spellEnd"/>
            <w:r>
              <w:rPr>
                <w:b/>
              </w:rPr>
              <w:t xml:space="preserve"> общественного мнения и нетерпимости к коррупционному поведению </w:t>
            </w:r>
          </w:p>
        </w:tc>
      </w:tr>
      <w:tr w:rsidR="00DD6C13" w:rsidTr="00DD6C13">
        <w:trPr>
          <w:trHeight w:val="1376"/>
        </w:trPr>
        <w:tc>
          <w:tcPr>
            <w:tcW w:w="588" w:type="dxa"/>
          </w:tcPr>
          <w:p w:rsidR="00741443" w:rsidRDefault="00042C9B" w:rsidP="005461BA">
            <w:r>
              <w:t>1.</w:t>
            </w:r>
          </w:p>
        </w:tc>
        <w:tc>
          <w:tcPr>
            <w:tcW w:w="7634" w:type="dxa"/>
          </w:tcPr>
          <w:p w:rsidR="00741443" w:rsidRDefault="002C33D1" w:rsidP="005461BA">
            <w:r>
              <w:t xml:space="preserve">Информирование населения области, в том числе через официальный сайт правительства Воронежской области, а также официальный сайт исполнительного органа в информационно-телекоммуникационной сети «Интернет» о ходе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КУВО «УСЗН Грибановского района». </w:t>
            </w:r>
          </w:p>
        </w:tc>
        <w:tc>
          <w:tcPr>
            <w:tcW w:w="2976" w:type="dxa"/>
          </w:tcPr>
          <w:p w:rsidR="00741443" w:rsidRDefault="002C33D1" w:rsidP="002C33D1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2C33D1" w:rsidRDefault="002C33D1" w:rsidP="002C33D1">
            <w:pPr>
              <w:jc w:val="center"/>
            </w:pPr>
            <w:r>
              <w:t>Постоянно</w:t>
            </w:r>
          </w:p>
          <w:p w:rsidR="00741443" w:rsidRDefault="00741443" w:rsidP="002C33D1"/>
        </w:tc>
      </w:tr>
      <w:tr w:rsidR="00DD6C13" w:rsidTr="00DD6C13">
        <w:trPr>
          <w:trHeight w:val="1107"/>
        </w:trPr>
        <w:tc>
          <w:tcPr>
            <w:tcW w:w="588" w:type="dxa"/>
          </w:tcPr>
          <w:p w:rsidR="005A1425" w:rsidRDefault="005A1425" w:rsidP="005461BA">
            <w:r>
              <w:t>2.</w:t>
            </w:r>
          </w:p>
        </w:tc>
        <w:tc>
          <w:tcPr>
            <w:tcW w:w="7634" w:type="dxa"/>
          </w:tcPr>
          <w:p w:rsidR="005A1425" w:rsidRDefault="002C33D1" w:rsidP="005461BA">
            <w:r>
              <w:t>Размещение в зданиях и помещениях, занимаемых КУВО «УСЗН Грибановского района» мини-плакатов социальной рекламы</w:t>
            </w:r>
            <w:r w:rsidR="004C6DDD">
              <w:t>, направленных на профилактику коррупционных прояв</w:t>
            </w:r>
            <w:r w:rsidR="00DC3383">
              <w:t>лений со стороны граждан и преду</w:t>
            </w:r>
            <w:r w:rsidR="004C6DDD">
              <w:t>преждение коррупционного поведения КУВО «УСЗН Грибановского района».</w:t>
            </w:r>
          </w:p>
        </w:tc>
        <w:tc>
          <w:tcPr>
            <w:tcW w:w="2976" w:type="dxa"/>
          </w:tcPr>
          <w:p w:rsidR="005A1425" w:rsidRDefault="00DC3383" w:rsidP="00DC3383">
            <w:pPr>
              <w:jc w:val="center"/>
            </w:pPr>
            <w:r>
              <w:t>Общий отдел</w:t>
            </w:r>
          </w:p>
          <w:p w:rsidR="00DC3383" w:rsidRDefault="00DC3383" w:rsidP="00DC3383">
            <w:pPr>
              <w:jc w:val="center"/>
            </w:pPr>
          </w:p>
          <w:p w:rsidR="00DC3383" w:rsidRDefault="00DC3383" w:rsidP="00DC3383">
            <w:pPr>
              <w:jc w:val="center"/>
            </w:pPr>
          </w:p>
          <w:p w:rsidR="00DC3383" w:rsidRDefault="00DC3383" w:rsidP="00DC3383">
            <w:pPr>
              <w:jc w:val="center"/>
            </w:pPr>
            <w:r>
              <w:t>Директор</w:t>
            </w:r>
          </w:p>
        </w:tc>
        <w:tc>
          <w:tcPr>
            <w:tcW w:w="2835" w:type="dxa"/>
          </w:tcPr>
          <w:p w:rsidR="00DC3383" w:rsidRDefault="00DC3383" w:rsidP="00DC3383">
            <w:pPr>
              <w:jc w:val="center"/>
            </w:pPr>
            <w:r>
              <w:t>Постоянно</w:t>
            </w:r>
          </w:p>
          <w:p w:rsidR="005A1425" w:rsidRDefault="005A1425" w:rsidP="00DC3383"/>
        </w:tc>
      </w:tr>
      <w:tr w:rsidR="00DD6C13" w:rsidTr="00DD6C13">
        <w:trPr>
          <w:trHeight w:val="537"/>
        </w:trPr>
        <w:tc>
          <w:tcPr>
            <w:tcW w:w="588" w:type="dxa"/>
          </w:tcPr>
          <w:p w:rsidR="005A1425" w:rsidRDefault="005A1425" w:rsidP="005461BA">
            <w:r>
              <w:t>3.</w:t>
            </w:r>
          </w:p>
        </w:tc>
        <w:tc>
          <w:tcPr>
            <w:tcW w:w="7634" w:type="dxa"/>
          </w:tcPr>
          <w:p w:rsidR="005A1425" w:rsidRDefault="00DC3383" w:rsidP="005A1425">
            <w:r>
              <w:t xml:space="preserve">Организация и проведение 9 декабря (международный день борьбы с коррупцией)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 (по отдельному плану)</w:t>
            </w:r>
          </w:p>
        </w:tc>
        <w:tc>
          <w:tcPr>
            <w:tcW w:w="2976" w:type="dxa"/>
          </w:tcPr>
          <w:p w:rsidR="005A1425" w:rsidRDefault="00DC3383" w:rsidP="00DC3383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5A1425" w:rsidRDefault="00DC3383" w:rsidP="00DC3383">
            <w:pPr>
              <w:jc w:val="center"/>
            </w:pPr>
            <w:r>
              <w:t>Ежегодно</w:t>
            </w:r>
          </w:p>
          <w:p w:rsidR="00DC3383" w:rsidRDefault="00DC3383" w:rsidP="00DC3383">
            <w:pPr>
              <w:jc w:val="center"/>
            </w:pPr>
            <w:r>
              <w:t>ноябрь-декабрь</w:t>
            </w:r>
          </w:p>
        </w:tc>
      </w:tr>
      <w:tr w:rsidR="00DD6C13" w:rsidTr="00DD6C13">
        <w:trPr>
          <w:trHeight w:val="554"/>
        </w:trPr>
        <w:tc>
          <w:tcPr>
            <w:tcW w:w="588" w:type="dxa"/>
          </w:tcPr>
          <w:p w:rsidR="005A1425" w:rsidRPr="005A1425" w:rsidRDefault="005A1425" w:rsidP="005461BA">
            <w:pPr>
              <w:rPr>
                <w:b/>
              </w:rPr>
            </w:pPr>
          </w:p>
        </w:tc>
        <w:tc>
          <w:tcPr>
            <w:tcW w:w="13445" w:type="dxa"/>
            <w:gridSpan w:val="3"/>
          </w:tcPr>
          <w:p w:rsidR="005A1425" w:rsidRPr="00DC3383" w:rsidRDefault="00DC3383" w:rsidP="00DC3383">
            <w:pPr>
              <w:pStyle w:val="a5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 Обеспечение мер по противодействию коррупции в организациях, подведомственных исполнительному органу.</w:t>
            </w:r>
          </w:p>
        </w:tc>
      </w:tr>
      <w:tr w:rsidR="00DD6C13" w:rsidTr="00DD6C13">
        <w:trPr>
          <w:trHeight w:val="1107"/>
        </w:trPr>
        <w:tc>
          <w:tcPr>
            <w:tcW w:w="588" w:type="dxa"/>
          </w:tcPr>
          <w:p w:rsidR="00042C9B" w:rsidRDefault="005A1425" w:rsidP="005461BA">
            <w:r>
              <w:t>1.</w:t>
            </w:r>
          </w:p>
        </w:tc>
        <w:tc>
          <w:tcPr>
            <w:tcW w:w="7634" w:type="dxa"/>
          </w:tcPr>
          <w:p w:rsidR="00042C9B" w:rsidRDefault="00FB12CF" w:rsidP="005461BA">
            <w:r>
              <w:t xml:space="preserve">Разработка и утверждение </w:t>
            </w:r>
            <w:proofErr w:type="gramStart"/>
            <w:r>
              <w:t xml:space="preserve">( </w:t>
            </w:r>
            <w:proofErr w:type="gramEnd"/>
            <w:r>
              <w:t>с учетом специфики деятельности)  в подведомственных организациях ежегодных планов работы по противодействию коррупции о обеспечению контроля за реализацией данных мероприятий</w:t>
            </w:r>
          </w:p>
        </w:tc>
        <w:tc>
          <w:tcPr>
            <w:tcW w:w="2976" w:type="dxa"/>
          </w:tcPr>
          <w:p w:rsidR="00042C9B" w:rsidRDefault="00FB12CF" w:rsidP="00FB12CF">
            <w:pPr>
              <w:jc w:val="center"/>
            </w:pPr>
            <w:r>
              <w:t>Директор</w:t>
            </w:r>
          </w:p>
          <w:p w:rsidR="00FB12CF" w:rsidRDefault="00FB12CF" w:rsidP="00FB12CF">
            <w:pPr>
              <w:jc w:val="center"/>
            </w:pPr>
          </w:p>
          <w:p w:rsidR="00FB12CF" w:rsidRDefault="00FB12CF" w:rsidP="00FB12CF">
            <w:pPr>
              <w:jc w:val="center"/>
            </w:pPr>
          </w:p>
          <w:p w:rsidR="00FB12CF" w:rsidRDefault="00FB12CF" w:rsidP="00FB12CF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042C9B" w:rsidRDefault="00FB12CF" w:rsidP="00FB12CF">
            <w:pPr>
              <w:jc w:val="center"/>
            </w:pPr>
            <w:r>
              <w:t>До 19 января</w:t>
            </w:r>
          </w:p>
          <w:p w:rsidR="00FB12CF" w:rsidRDefault="00FB12CF" w:rsidP="00FB12CF">
            <w:pPr>
              <w:jc w:val="center"/>
            </w:pPr>
            <w:r>
              <w:t>2018</w:t>
            </w:r>
          </w:p>
        </w:tc>
      </w:tr>
      <w:tr w:rsidR="00DD6C13" w:rsidTr="00DD6C13">
        <w:trPr>
          <w:trHeight w:val="822"/>
        </w:trPr>
        <w:tc>
          <w:tcPr>
            <w:tcW w:w="588" w:type="dxa"/>
          </w:tcPr>
          <w:p w:rsidR="00042C9B" w:rsidRDefault="005A1425" w:rsidP="005461BA">
            <w:r>
              <w:t>2.</w:t>
            </w:r>
          </w:p>
        </w:tc>
        <w:tc>
          <w:tcPr>
            <w:tcW w:w="7634" w:type="dxa"/>
          </w:tcPr>
          <w:p w:rsidR="00042C9B" w:rsidRDefault="00FB12CF" w:rsidP="005461BA">
            <w:r>
              <w:t>Организация проведения совещаний (обучающих мероприятий) с руководителями, заместителями руководителей и работниками учреждения по вопросам организации работы по противодействию коррупции.</w:t>
            </w:r>
          </w:p>
        </w:tc>
        <w:tc>
          <w:tcPr>
            <w:tcW w:w="2976" w:type="dxa"/>
          </w:tcPr>
          <w:p w:rsidR="00042C9B" w:rsidRDefault="00FB12CF" w:rsidP="00FB12CF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FB12CF" w:rsidRDefault="00FB12CF" w:rsidP="00FB12CF">
            <w:pPr>
              <w:jc w:val="center"/>
            </w:pPr>
            <w:r>
              <w:t>Постоянно</w:t>
            </w:r>
          </w:p>
          <w:p w:rsidR="00042C9B" w:rsidRDefault="00042C9B" w:rsidP="00B26BE2"/>
        </w:tc>
      </w:tr>
      <w:tr w:rsidR="00DD6C13" w:rsidTr="00DD6C13">
        <w:trPr>
          <w:trHeight w:val="1107"/>
        </w:trPr>
        <w:tc>
          <w:tcPr>
            <w:tcW w:w="588" w:type="dxa"/>
          </w:tcPr>
          <w:p w:rsidR="005A1425" w:rsidRDefault="00B26BE2" w:rsidP="005461BA">
            <w:r>
              <w:t>3.</w:t>
            </w:r>
          </w:p>
        </w:tc>
        <w:tc>
          <w:tcPr>
            <w:tcW w:w="7634" w:type="dxa"/>
          </w:tcPr>
          <w:p w:rsidR="005A1425" w:rsidRDefault="00FB12CF" w:rsidP="005461BA">
            <w:r>
              <w:t>Разработка и утверждение кодекса профессиона</w:t>
            </w:r>
            <w:r w:rsidR="005464DD">
              <w:t>льной этики и служебного поведения работников КУВО «УСЗН Грибановского района» в соответствии со статьей 13.3. Федерального закона от 25.12.2008 №273-ФЗ «О противодействии коррупции»</w:t>
            </w:r>
          </w:p>
        </w:tc>
        <w:tc>
          <w:tcPr>
            <w:tcW w:w="2976" w:type="dxa"/>
          </w:tcPr>
          <w:p w:rsidR="005464DD" w:rsidRDefault="005464DD" w:rsidP="005464DD">
            <w:pPr>
              <w:jc w:val="center"/>
            </w:pPr>
            <w:r>
              <w:t>Директор</w:t>
            </w:r>
          </w:p>
          <w:p w:rsidR="005A1425" w:rsidRDefault="005A1425" w:rsidP="005461BA"/>
        </w:tc>
        <w:tc>
          <w:tcPr>
            <w:tcW w:w="2835" w:type="dxa"/>
          </w:tcPr>
          <w:p w:rsidR="005A1425" w:rsidRDefault="005464DD" w:rsidP="005464DD">
            <w:pPr>
              <w:jc w:val="center"/>
            </w:pPr>
            <w:r>
              <w:t>До 1 февраля</w:t>
            </w:r>
          </w:p>
          <w:p w:rsidR="005464DD" w:rsidRDefault="005464DD" w:rsidP="005464DD">
            <w:pPr>
              <w:jc w:val="center"/>
            </w:pPr>
            <w:r>
              <w:t>2018года</w:t>
            </w:r>
          </w:p>
        </w:tc>
      </w:tr>
      <w:tr w:rsidR="00DD6C13" w:rsidTr="00DD6C13">
        <w:trPr>
          <w:trHeight w:val="822"/>
        </w:trPr>
        <w:tc>
          <w:tcPr>
            <w:tcW w:w="588" w:type="dxa"/>
          </w:tcPr>
          <w:p w:rsidR="005A1425" w:rsidRDefault="00B26BE2" w:rsidP="005461BA">
            <w:r>
              <w:t>4.</w:t>
            </w:r>
          </w:p>
        </w:tc>
        <w:tc>
          <w:tcPr>
            <w:tcW w:w="7634" w:type="dxa"/>
          </w:tcPr>
          <w:p w:rsidR="005A1425" w:rsidRDefault="005464DD" w:rsidP="005461BA">
            <w:r>
              <w:t>Организация и проведение работы по своевременному предоставлению директором полных и достоверных сведений о доходах, об имуществе и обязательствах имущественного характера:</w:t>
            </w:r>
          </w:p>
        </w:tc>
        <w:tc>
          <w:tcPr>
            <w:tcW w:w="2976" w:type="dxa"/>
          </w:tcPr>
          <w:p w:rsidR="005A1425" w:rsidRDefault="005464DD" w:rsidP="005464DD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5464DD" w:rsidRDefault="005464DD" w:rsidP="005464DD">
            <w:pPr>
              <w:jc w:val="center"/>
            </w:pPr>
            <w:r>
              <w:t>С 1 января</w:t>
            </w:r>
          </w:p>
          <w:p w:rsidR="005A1425" w:rsidRDefault="005464DD" w:rsidP="005464DD">
            <w:pPr>
              <w:jc w:val="center"/>
            </w:pPr>
            <w:r>
              <w:t>по 30 апреля</w:t>
            </w:r>
          </w:p>
        </w:tc>
      </w:tr>
      <w:tr w:rsidR="00DD6C13" w:rsidTr="00DD6C13">
        <w:trPr>
          <w:trHeight w:val="1376"/>
        </w:trPr>
        <w:tc>
          <w:tcPr>
            <w:tcW w:w="588" w:type="dxa"/>
          </w:tcPr>
          <w:p w:rsidR="005A1425" w:rsidRDefault="00B26BE2" w:rsidP="005461BA">
            <w:r>
              <w:t>5.</w:t>
            </w:r>
          </w:p>
        </w:tc>
        <w:tc>
          <w:tcPr>
            <w:tcW w:w="7634" w:type="dxa"/>
          </w:tcPr>
          <w:p w:rsidR="005A1425" w:rsidRDefault="008154FD" w:rsidP="005461BA">
            <w:r>
              <w:t>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 целях формирования единого подхода к обеспечению работы по профилактике и противодействию коррупции в подведомственных организациях</w:t>
            </w:r>
          </w:p>
        </w:tc>
        <w:tc>
          <w:tcPr>
            <w:tcW w:w="2976" w:type="dxa"/>
          </w:tcPr>
          <w:p w:rsidR="005A1425" w:rsidRDefault="00C016FF" w:rsidP="008154FD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8154FD" w:rsidRDefault="008154FD" w:rsidP="008154FD">
            <w:pPr>
              <w:jc w:val="center"/>
            </w:pPr>
            <w:r>
              <w:t>Постоянно</w:t>
            </w:r>
          </w:p>
          <w:p w:rsidR="005A1425" w:rsidRDefault="005A1425" w:rsidP="00B26BE2"/>
        </w:tc>
      </w:tr>
      <w:tr w:rsidR="00DD6C13" w:rsidTr="00DD6C13">
        <w:trPr>
          <w:trHeight w:val="1376"/>
        </w:trPr>
        <w:tc>
          <w:tcPr>
            <w:tcW w:w="588" w:type="dxa"/>
          </w:tcPr>
          <w:p w:rsidR="00B26BE2" w:rsidRDefault="00B26BE2" w:rsidP="005461BA">
            <w:r>
              <w:t>6.</w:t>
            </w:r>
          </w:p>
        </w:tc>
        <w:tc>
          <w:tcPr>
            <w:tcW w:w="7634" w:type="dxa"/>
          </w:tcPr>
          <w:p w:rsidR="00B26BE2" w:rsidRDefault="008154FD" w:rsidP="005461BA">
            <w:r>
              <w:t>Обеспечение доступности информации о деятельности подведомственных организаций в соответствии с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самоуправления», в том числе на официальный сайтах организаций в информационно</w:t>
            </w:r>
            <w:r w:rsidR="00C016FF">
              <w:t>-телекоммуникационной сети «Интернет»</w:t>
            </w:r>
          </w:p>
        </w:tc>
        <w:tc>
          <w:tcPr>
            <w:tcW w:w="2976" w:type="dxa"/>
          </w:tcPr>
          <w:p w:rsidR="00B26BE2" w:rsidRDefault="00C016FF" w:rsidP="00C016FF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C016FF" w:rsidRDefault="00C016FF" w:rsidP="00C016FF">
            <w:pPr>
              <w:jc w:val="center"/>
            </w:pPr>
            <w:r>
              <w:t>Постоянно</w:t>
            </w:r>
          </w:p>
          <w:p w:rsidR="00B26BE2" w:rsidRDefault="00B26BE2" w:rsidP="00B26BE2"/>
        </w:tc>
      </w:tr>
      <w:tr w:rsidR="00DD6C13" w:rsidTr="00DD6C13">
        <w:tc>
          <w:tcPr>
            <w:tcW w:w="588" w:type="dxa"/>
          </w:tcPr>
          <w:p w:rsidR="00C016FF" w:rsidRDefault="00C016FF" w:rsidP="004E7662">
            <w:r>
              <w:t>7.</w:t>
            </w:r>
          </w:p>
        </w:tc>
        <w:tc>
          <w:tcPr>
            <w:tcW w:w="7634" w:type="dxa"/>
          </w:tcPr>
          <w:p w:rsidR="00C016FF" w:rsidRDefault="00C016FF" w:rsidP="004E7662">
            <w:r>
              <w:t>Осуществление мероприятий по совершенствованию системы учета государственного имущества Воронежской области и повышению эффективности его использования</w:t>
            </w:r>
          </w:p>
        </w:tc>
        <w:tc>
          <w:tcPr>
            <w:tcW w:w="2976" w:type="dxa"/>
          </w:tcPr>
          <w:p w:rsidR="00C016FF" w:rsidRDefault="00C016FF" w:rsidP="00C016FF">
            <w:pPr>
              <w:jc w:val="center"/>
            </w:pPr>
            <w:r>
              <w:t>Директор</w:t>
            </w:r>
          </w:p>
          <w:p w:rsidR="00C016FF" w:rsidRDefault="00C016FF" w:rsidP="004E7662"/>
        </w:tc>
        <w:tc>
          <w:tcPr>
            <w:tcW w:w="2835" w:type="dxa"/>
          </w:tcPr>
          <w:p w:rsidR="00C016FF" w:rsidRDefault="00C016FF" w:rsidP="00C016FF">
            <w:pPr>
              <w:jc w:val="center"/>
            </w:pPr>
            <w:r>
              <w:t>Постоянно</w:t>
            </w:r>
          </w:p>
          <w:p w:rsidR="00C016FF" w:rsidRDefault="00C016FF" w:rsidP="004E7662"/>
        </w:tc>
      </w:tr>
      <w:tr w:rsidR="00C016FF" w:rsidTr="00DD6C13">
        <w:tc>
          <w:tcPr>
            <w:tcW w:w="588" w:type="dxa"/>
          </w:tcPr>
          <w:p w:rsidR="00C016FF" w:rsidRDefault="00C016FF" w:rsidP="004E7662"/>
        </w:tc>
        <w:tc>
          <w:tcPr>
            <w:tcW w:w="13445" w:type="dxa"/>
            <w:gridSpan w:val="3"/>
          </w:tcPr>
          <w:p w:rsidR="00C016FF" w:rsidRDefault="00C016FF" w:rsidP="00C016FF">
            <w:pPr>
              <w:pStyle w:val="a5"/>
              <w:numPr>
                <w:ilvl w:val="0"/>
                <w:numId w:val="6"/>
              </w:numPr>
            </w:pPr>
            <w:proofErr w:type="gramStart"/>
            <w:r>
              <w:rPr>
                <w:b/>
              </w:rPr>
              <w:t>Мероприятия</w:t>
            </w:r>
            <w:proofErr w:type="gramEnd"/>
            <w:r>
              <w:rPr>
                <w:b/>
              </w:rPr>
              <w:t xml:space="preserve"> направленные на противодействие коррупции с учетом специфики его деятельности.</w:t>
            </w:r>
          </w:p>
        </w:tc>
      </w:tr>
      <w:tr w:rsidR="00DD6C13" w:rsidTr="00DD6C13">
        <w:trPr>
          <w:trHeight w:val="419"/>
        </w:trPr>
        <w:tc>
          <w:tcPr>
            <w:tcW w:w="588" w:type="dxa"/>
          </w:tcPr>
          <w:p w:rsidR="00C016FF" w:rsidRDefault="0063529E" w:rsidP="004E7662">
            <w:r>
              <w:t>1.</w:t>
            </w:r>
          </w:p>
        </w:tc>
        <w:tc>
          <w:tcPr>
            <w:tcW w:w="7634" w:type="dxa"/>
          </w:tcPr>
          <w:p w:rsidR="00C016FF" w:rsidRDefault="0058651E" w:rsidP="004E7662">
            <w:r>
              <w:t>Проведение 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976" w:type="dxa"/>
          </w:tcPr>
          <w:p w:rsidR="00C016FF" w:rsidRDefault="0058651E" w:rsidP="0058651E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58651E" w:rsidRDefault="0058651E" w:rsidP="0058651E">
            <w:pPr>
              <w:jc w:val="center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C016FF" w:rsidRDefault="0058651E" w:rsidP="0058651E">
            <w:pPr>
              <w:jc w:val="center"/>
            </w:pPr>
            <w:r>
              <w:t>планом работы</w:t>
            </w:r>
          </w:p>
        </w:tc>
      </w:tr>
      <w:tr w:rsidR="002C28EB" w:rsidTr="00DD6C13">
        <w:tc>
          <w:tcPr>
            <w:tcW w:w="588" w:type="dxa"/>
          </w:tcPr>
          <w:p w:rsidR="0058651E" w:rsidRDefault="0058651E" w:rsidP="004E7662">
            <w:r>
              <w:t>2.</w:t>
            </w:r>
          </w:p>
        </w:tc>
        <w:tc>
          <w:tcPr>
            <w:tcW w:w="7634" w:type="dxa"/>
          </w:tcPr>
          <w:p w:rsidR="0058651E" w:rsidRDefault="0058651E" w:rsidP="004E7662">
            <w:r>
              <w:t>а)</w:t>
            </w:r>
            <w:r w:rsidR="004951AE">
              <w:t xml:space="preserve"> </w:t>
            </w:r>
            <w:r>
              <w:t>Проведение анке</w:t>
            </w:r>
            <w:r w:rsidR="004951AE">
              <w:t>тирования граждан по оценке качества предоставления государственных услуг в сфере социального партнерства, социальной поддержки и обслуживания, социальной защиты  населения с включением вопросов</w:t>
            </w:r>
            <w:proofErr w:type="gramStart"/>
            <w:r w:rsidR="004951AE">
              <w:t xml:space="preserve"> ,</w:t>
            </w:r>
            <w:proofErr w:type="gramEnd"/>
            <w:r w:rsidR="004951AE">
              <w:t xml:space="preserve"> касающихся проявления </w:t>
            </w:r>
            <w:r w:rsidR="004951AE">
              <w:lastRenderedPageBreak/>
              <w:t>бытовой коррупции и предоставления отчета в адрес КУВО «ЦОДУСЗ» о проведенном анкетировании в организации</w:t>
            </w:r>
          </w:p>
          <w:p w:rsidR="004951AE" w:rsidRDefault="004951AE" w:rsidP="004E7662">
            <w:r>
              <w:t>б) Предоставление КУВО «ЦО</w:t>
            </w:r>
            <w:r w:rsidR="009D717D">
              <w:t>ДУСЗ» в адрес отдела кадров департамента отчеты и доклада о результатах проведенного анкетирования</w:t>
            </w:r>
          </w:p>
        </w:tc>
        <w:tc>
          <w:tcPr>
            <w:tcW w:w="2976" w:type="dxa"/>
          </w:tcPr>
          <w:p w:rsidR="009D717D" w:rsidRDefault="009D717D" w:rsidP="009D717D">
            <w:pPr>
              <w:jc w:val="center"/>
            </w:pPr>
            <w:r>
              <w:lastRenderedPageBreak/>
              <w:t>Директора КУВО</w:t>
            </w:r>
          </w:p>
          <w:p w:rsidR="0058651E" w:rsidRDefault="009D717D" w:rsidP="009D717D">
            <w:pPr>
              <w:jc w:val="center"/>
            </w:pPr>
            <w:r>
              <w:t>«УСЗН</w:t>
            </w:r>
            <w:proofErr w:type="gramStart"/>
            <w:r>
              <w:t>»р</w:t>
            </w:r>
            <w:proofErr w:type="gramEnd"/>
            <w:r>
              <w:t>айонов области</w:t>
            </w:r>
          </w:p>
        </w:tc>
        <w:tc>
          <w:tcPr>
            <w:tcW w:w="2835" w:type="dxa"/>
          </w:tcPr>
          <w:p w:rsidR="0058651E" w:rsidRDefault="009D717D" w:rsidP="009D717D">
            <w:pPr>
              <w:jc w:val="center"/>
            </w:pPr>
            <w:r>
              <w:t>В срок</w:t>
            </w:r>
          </w:p>
          <w:p w:rsidR="009D717D" w:rsidRDefault="009D717D" w:rsidP="009D717D">
            <w:pPr>
              <w:jc w:val="center"/>
            </w:pPr>
            <w:r>
              <w:t>До 15 ноября 2018</w:t>
            </w:r>
          </w:p>
        </w:tc>
      </w:tr>
      <w:tr w:rsidR="002C28EB" w:rsidTr="00DD6C13">
        <w:tc>
          <w:tcPr>
            <w:tcW w:w="588" w:type="dxa"/>
          </w:tcPr>
          <w:p w:rsidR="009D717D" w:rsidRDefault="009D717D" w:rsidP="004E7662">
            <w:r>
              <w:lastRenderedPageBreak/>
              <w:t>3.</w:t>
            </w:r>
          </w:p>
        </w:tc>
        <w:tc>
          <w:tcPr>
            <w:tcW w:w="7634" w:type="dxa"/>
          </w:tcPr>
          <w:p w:rsidR="009D717D" w:rsidRDefault="00562807" w:rsidP="004E7662">
            <w:r>
              <w:t>Размещение в местах предоставления государственных услуг</w:t>
            </w:r>
            <w:proofErr w:type="gramStart"/>
            <w:r>
              <w:t xml:space="preserve"> ,</w:t>
            </w:r>
            <w:proofErr w:type="gramEnd"/>
            <w:r>
              <w:t>где на регулярной основе осуществляется взаимодействие служащих с гражданами</w:t>
            </w:r>
            <w:r w:rsidR="0062799E">
              <w:t xml:space="preserve"> и  организациями контактных данных лиц, ответственных за профилактику  коррупционных и иных правонарушений в учреждении, а также контактных данных органов продукты ,органов внутренних дел, памяток об уголовной ответственности за дачу взятки и получение взятки</w:t>
            </w:r>
          </w:p>
        </w:tc>
        <w:tc>
          <w:tcPr>
            <w:tcW w:w="2976" w:type="dxa"/>
          </w:tcPr>
          <w:p w:rsidR="0062799E" w:rsidRDefault="0062799E" w:rsidP="0062799E">
            <w:pPr>
              <w:jc w:val="center"/>
            </w:pPr>
            <w:r>
              <w:t>Директор</w:t>
            </w:r>
          </w:p>
          <w:p w:rsidR="009D717D" w:rsidRDefault="009D717D" w:rsidP="004E7662"/>
        </w:tc>
        <w:tc>
          <w:tcPr>
            <w:tcW w:w="2835" w:type="dxa"/>
          </w:tcPr>
          <w:p w:rsidR="0062799E" w:rsidRDefault="0062799E" w:rsidP="0062799E">
            <w:pPr>
              <w:jc w:val="center"/>
            </w:pPr>
            <w:r>
              <w:t>Постоянно</w:t>
            </w:r>
          </w:p>
          <w:p w:rsidR="009D717D" w:rsidRDefault="009D717D" w:rsidP="004E7662"/>
        </w:tc>
      </w:tr>
      <w:tr w:rsidR="00DD6C13" w:rsidTr="00DD6C13">
        <w:tc>
          <w:tcPr>
            <w:tcW w:w="588" w:type="dxa"/>
          </w:tcPr>
          <w:p w:rsidR="0062799E" w:rsidRDefault="0062799E" w:rsidP="004E7662">
            <w:r>
              <w:t>4.</w:t>
            </w:r>
          </w:p>
        </w:tc>
        <w:tc>
          <w:tcPr>
            <w:tcW w:w="7634" w:type="dxa"/>
          </w:tcPr>
          <w:p w:rsidR="0062799E" w:rsidRDefault="0062799E" w:rsidP="004E7662">
            <w:r>
              <w:t>Взаимодействие с правоохранительными органами в вопросах профилактики и выявления фактов коррупции учреждении, в отношении которых департамент, исполняет функции и полномочия  учредителя, а также выработка согласованных действий органов и  должностных лиц, к функциональным обязанностям которых относятся выявление и пресечение коррупционных правонарушений</w:t>
            </w:r>
          </w:p>
        </w:tc>
        <w:tc>
          <w:tcPr>
            <w:tcW w:w="2976" w:type="dxa"/>
          </w:tcPr>
          <w:p w:rsidR="0062799E" w:rsidRDefault="0062799E" w:rsidP="0062799E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62799E" w:rsidRDefault="0062799E" w:rsidP="0062799E">
            <w:pPr>
              <w:jc w:val="center"/>
            </w:pPr>
            <w:r>
              <w:t>Постоянно</w:t>
            </w:r>
          </w:p>
          <w:p w:rsidR="0062799E" w:rsidRDefault="0062799E" w:rsidP="004E7662"/>
        </w:tc>
      </w:tr>
      <w:tr w:rsidR="00DD6C13" w:rsidTr="00DD6C13">
        <w:tc>
          <w:tcPr>
            <w:tcW w:w="588" w:type="dxa"/>
          </w:tcPr>
          <w:p w:rsidR="00612E92" w:rsidRDefault="00612E92" w:rsidP="004E7662">
            <w:r>
              <w:t>5.</w:t>
            </w:r>
          </w:p>
        </w:tc>
        <w:tc>
          <w:tcPr>
            <w:tcW w:w="7634" w:type="dxa"/>
          </w:tcPr>
          <w:p w:rsidR="00612E92" w:rsidRDefault="00612E92" w:rsidP="004E7662">
            <w:r>
              <w:t>Формирование, ведение и утверждение плана графика закупок товаров, работ</w:t>
            </w:r>
            <w:proofErr w:type="gramStart"/>
            <w:r>
              <w:t xml:space="preserve"> ,</w:t>
            </w:r>
            <w:proofErr w:type="gramEnd"/>
            <w:r>
              <w:t xml:space="preserve"> услуг для обеспечения нужд Воронежской области в соответствии с требованиями статьи 21 Федерального закона от 05.04.2013 №44-ФЗ «О  контрактной системе в сфере закупок товаров , работ, услуг для обеспечения государственных и муниципальных нужд»</w:t>
            </w:r>
          </w:p>
        </w:tc>
        <w:tc>
          <w:tcPr>
            <w:tcW w:w="2976" w:type="dxa"/>
          </w:tcPr>
          <w:p w:rsidR="00612E92" w:rsidRDefault="00612E92" w:rsidP="00612E92">
            <w:pPr>
              <w:jc w:val="center"/>
            </w:pPr>
            <w:r>
              <w:t>Бухгалтерия</w:t>
            </w:r>
          </w:p>
        </w:tc>
        <w:tc>
          <w:tcPr>
            <w:tcW w:w="2835" w:type="dxa"/>
          </w:tcPr>
          <w:p w:rsidR="00612E92" w:rsidRDefault="00612E92" w:rsidP="00612E92">
            <w:pPr>
              <w:jc w:val="center"/>
            </w:pPr>
            <w:r>
              <w:t>Постоянно</w:t>
            </w:r>
          </w:p>
          <w:p w:rsidR="00612E92" w:rsidRDefault="00612E92" w:rsidP="004E7662"/>
        </w:tc>
      </w:tr>
      <w:tr w:rsidR="00F83A03" w:rsidTr="00DD6C13">
        <w:tc>
          <w:tcPr>
            <w:tcW w:w="588" w:type="dxa"/>
          </w:tcPr>
          <w:p w:rsidR="00F83A03" w:rsidRDefault="00F83A03" w:rsidP="004E7662">
            <w:r>
              <w:t>6</w:t>
            </w:r>
          </w:p>
        </w:tc>
        <w:tc>
          <w:tcPr>
            <w:tcW w:w="7634" w:type="dxa"/>
          </w:tcPr>
          <w:p w:rsidR="00F83A03" w:rsidRDefault="00F83A03" w:rsidP="004E7662">
            <w:r>
              <w:t>Обеспечение прозрачности осуществления закупок</w:t>
            </w:r>
            <w:proofErr w:type="gramStart"/>
            <w:r>
              <w:t xml:space="preserve"> ,</w:t>
            </w:r>
            <w:proofErr w:type="gramEnd"/>
            <w:r>
              <w:t>проводимых КУВО «УСЗН Грибановского района» в отношении которых департамент, исполняет функции и полномочия учредители</w:t>
            </w:r>
          </w:p>
        </w:tc>
        <w:tc>
          <w:tcPr>
            <w:tcW w:w="2976" w:type="dxa"/>
          </w:tcPr>
          <w:p w:rsidR="00F83A03" w:rsidRDefault="002C28EB" w:rsidP="002C28EB">
            <w:pPr>
              <w:jc w:val="center"/>
            </w:pPr>
            <w:r>
              <w:t>Бухгалтерия учреждения</w:t>
            </w:r>
          </w:p>
        </w:tc>
        <w:tc>
          <w:tcPr>
            <w:tcW w:w="2835" w:type="dxa"/>
          </w:tcPr>
          <w:p w:rsidR="002C28EB" w:rsidRDefault="002C28EB" w:rsidP="002C28EB">
            <w:pPr>
              <w:jc w:val="center"/>
            </w:pPr>
            <w:r>
              <w:t>Постоянно</w:t>
            </w:r>
          </w:p>
          <w:p w:rsidR="00F83A03" w:rsidRDefault="00F83A03" w:rsidP="004E7662"/>
        </w:tc>
      </w:tr>
      <w:tr w:rsidR="002C28EB" w:rsidTr="00DD6C13">
        <w:tc>
          <w:tcPr>
            <w:tcW w:w="588" w:type="dxa"/>
          </w:tcPr>
          <w:p w:rsidR="002C28EB" w:rsidRDefault="002C28EB" w:rsidP="004E7662">
            <w:r>
              <w:t>7.</w:t>
            </w:r>
          </w:p>
        </w:tc>
        <w:tc>
          <w:tcPr>
            <w:tcW w:w="7634" w:type="dxa"/>
          </w:tcPr>
          <w:p w:rsidR="002C28EB" w:rsidRDefault="002C28EB" w:rsidP="004E7662">
            <w:r>
              <w:t>Внедрение в работу  комиссии по соблюдению требований к служебному  поведению  служащих и урегулированию конфликта интересов КУВО «УСЗН Грибановского района» практики приглашения представителей общественности и профсоюзных организаций</w:t>
            </w:r>
          </w:p>
        </w:tc>
        <w:tc>
          <w:tcPr>
            <w:tcW w:w="2976" w:type="dxa"/>
          </w:tcPr>
          <w:p w:rsidR="002C28EB" w:rsidRDefault="002C28EB" w:rsidP="002C28EB">
            <w:pPr>
              <w:jc w:val="center"/>
            </w:pPr>
            <w:r>
              <w:t>Общий отдел</w:t>
            </w:r>
          </w:p>
        </w:tc>
        <w:tc>
          <w:tcPr>
            <w:tcW w:w="2835" w:type="dxa"/>
          </w:tcPr>
          <w:p w:rsidR="002C28EB" w:rsidRDefault="002C28EB" w:rsidP="002C28EB">
            <w:pPr>
              <w:jc w:val="center"/>
            </w:pPr>
            <w:r>
              <w:t>Постоянно</w:t>
            </w:r>
          </w:p>
          <w:p w:rsidR="002C28EB" w:rsidRDefault="002C28EB" w:rsidP="004E7662"/>
        </w:tc>
      </w:tr>
      <w:tr w:rsidR="002C28EB" w:rsidTr="00DD6C13">
        <w:tc>
          <w:tcPr>
            <w:tcW w:w="588" w:type="dxa"/>
          </w:tcPr>
          <w:p w:rsidR="002C28EB" w:rsidRDefault="00DD6C13" w:rsidP="004E7662">
            <w:r>
              <w:t>8</w:t>
            </w:r>
          </w:p>
        </w:tc>
        <w:tc>
          <w:tcPr>
            <w:tcW w:w="7634" w:type="dxa"/>
          </w:tcPr>
          <w:p w:rsidR="002C28EB" w:rsidRDefault="00DD6C13" w:rsidP="004E7662">
            <w:r>
              <w:t>Оказание бесплатной юридической помощи отдельным категориям граждан на территории Воронежской области</w:t>
            </w:r>
          </w:p>
        </w:tc>
        <w:tc>
          <w:tcPr>
            <w:tcW w:w="2976" w:type="dxa"/>
          </w:tcPr>
          <w:p w:rsidR="002C28EB" w:rsidRDefault="00DD6C13" w:rsidP="00DD6C13">
            <w:pPr>
              <w:jc w:val="center"/>
            </w:pPr>
            <w:proofErr w:type="spellStart"/>
            <w:r>
              <w:t>Грибенникова</w:t>
            </w:r>
            <w:proofErr w:type="spellEnd"/>
            <w:r>
              <w:t xml:space="preserve"> Н.А</w:t>
            </w:r>
          </w:p>
        </w:tc>
        <w:tc>
          <w:tcPr>
            <w:tcW w:w="2835" w:type="dxa"/>
          </w:tcPr>
          <w:p w:rsidR="00DD6C13" w:rsidRDefault="00DD6C13" w:rsidP="00DD6C13">
            <w:pPr>
              <w:jc w:val="center"/>
            </w:pPr>
            <w:r>
              <w:t>Постоянно</w:t>
            </w:r>
          </w:p>
          <w:p w:rsidR="002C28EB" w:rsidRDefault="002C28EB" w:rsidP="004E7662"/>
        </w:tc>
      </w:tr>
    </w:tbl>
    <w:p w:rsidR="002A3645" w:rsidRDefault="002A3645" w:rsidP="004E7662">
      <w:pPr>
        <w:ind w:left="709"/>
      </w:pPr>
    </w:p>
    <w:sectPr w:rsidR="002A3645" w:rsidSect="00732839">
      <w:pgSz w:w="16927" w:h="12054" w:orient="landscape"/>
      <w:pgMar w:top="284" w:right="1383" w:bottom="142" w:left="22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524F"/>
    <w:multiLevelType w:val="hybridMultilevel"/>
    <w:tmpl w:val="2F96EE32"/>
    <w:lvl w:ilvl="0" w:tplc="795E9B1E">
      <w:start w:val="1"/>
      <w:numFmt w:val="upperRoman"/>
      <w:lvlText w:val="%1."/>
      <w:lvlJc w:val="right"/>
      <w:pPr>
        <w:ind w:left="31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1">
    <w:nsid w:val="23BE5E36"/>
    <w:multiLevelType w:val="hybridMultilevel"/>
    <w:tmpl w:val="00CCF258"/>
    <w:lvl w:ilvl="0" w:tplc="04190013">
      <w:start w:val="1"/>
      <w:numFmt w:val="upperRoman"/>
      <w:lvlText w:val="%1."/>
      <w:lvlJc w:val="right"/>
      <w:pPr>
        <w:ind w:left="3818" w:hanging="360"/>
      </w:pPr>
    </w:lvl>
    <w:lvl w:ilvl="1" w:tplc="04190019" w:tentative="1">
      <w:start w:val="1"/>
      <w:numFmt w:val="lowerLetter"/>
      <w:lvlText w:val="%2."/>
      <w:lvlJc w:val="left"/>
      <w:pPr>
        <w:ind w:left="4538" w:hanging="360"/>
      </w:pPr>
    </w:lvl>
    <w:lvl w:ilvl="2" w:tplc="0419001B" w:tentative="1">
      <w:start w:val="1"/>
      <w:numFmt w:val="lowerRoman"/>
      <w:lvlText w:val="%3."/>
      <w:lvlJc w:val="right"/>
      <w:pPr>
        <w:ind w:left="5258" w:hanging="180"/>
      </w:pPr>
    </w:lvl>
    <w:lvl w:ilvl="3" w:tplc="0419000F" w:tentative="1">
      <w:start w:val="1"/>
      <w:numFmt w:val="decimal"/>
      <w:lvlText w:val="%4."/>
      <w:lvlJc w:val="left"/>
      <w:pPr>
        <w:ind w:left="5978" w:hanging="360"/>
      </w:pPr>
    </w:lvl>
    <w:lvl w:ilvl="4" w:tplc="04190019" w:tentative="1">
      <w:start w:val="1"/>
      <w:numFmt w:val="lowerLetter"/>
      <w:lvlText w:val="%5."/>
      <w:lvlJc w:val="left"/>
      <w:pPr>
        <w:ind w:left="6698" w:hanging="360"/>
      </w:pPr>
    </w:lvl>
    <w:lvl w:ilvl="5" w:tplc="0419001B" w:tentative="1">
      <w:start w:val="1"/>
      <w:numFmt w:val="lowerRoman"/>
      <w:lvlText w:val="%6."/>
      <w:lvlJc w:val="right"/>
      <w:pPr>
        <w:ind w:left="7418" w:hanging="180"/>
      </w:pPr>
    </w:lvl>
    <w:lvl w:ilvl="6" w:tplc="0419000F" w:tentative="1">
      <w:start w:val="1"/>
      <w:numFmt w:val="decimal"/>
      <w:lvlText w:val="%7."/>
      <w:lvlJc w:val="left"/>
      <w:pPr>
        <w:ind w:left="8138" w:hanging="360"/>
      </w:pPr>
    </w:lvl>
    <w:lvl w:ilvl="7" w:tplc="04190019" w:tentative="1">
      <w:start w:val="1"/>
      <w:numFmt w:val="lowerLetter"/>
      <w:lvlText w:val="%8."/>
      <w:lvlJc w:val="left"/>
      <w:pPr>
        <w:ind w:left="8858" w:hanging="360"/>
      </w:pPr>
    </w:lvl>
    <w:lvl w:ilvl="8" w:tplc="0419001B" w:tentative="1">
      <w:start w:val="1"/>
      <w:numFmt w:val="lowerRoman"/>
      <w:lvlText w:val="%9."/>
      <w:lvlJc w:val="right"/>
      <w:pPr>
        <w:ind w:left="9578" w:hanging="180"/>
      </w:pPr>
    </w:lvl>
  </w:abstractNum>
  <w:abstractNum w:abstractNumId="2">
    <w:nsid w:val="23F17AF5"/>
    <w:multiLevelType w:val="hybridMultilevel"/>
    <w:tmpl w:val="388CE07C"/>
    <w:lvl w:ilvl="0" w:tplc="4AD898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56F23B8C"/>
    <w:multiLevelType w:val="hybridMultilevel"/>
    <w:tmpl w:val="47504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6008"/>
    <w:multiLevelType w:val="hybridMultilevel"/>
    <w:tmpl w:val="B1FC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C6344"/>
    <w:multiLevelType w:val="hybridMultilevel"/>
    <w:tmpl w:val="D85CF662"/>
    <w:lvl w:ilvl="0" w:tplc="604E10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DA5BF8"/>
    <w:multiLevelType w:val="hybridMultilevel"/>
    <w:tmpl w:val="D3029C2A"/>
    <w:lvl w:ilvl="0" w:tplc="5650BC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368ED"/>
    <w:rsid w:val="00012110"/>
    <w:rsid w:val="0002430C"/>
    <w:rsid w:val="000243AA"/>
    <w:rsid w:val="00035A91"/>
    <w:rsid w:val="00041DC2"/>
    <w:rsid w:val="00042C9B"/>
    <w:rsid w:val="00045879"/>
    <w:rsid w:val="000677E9"/>
    <w:rsid w:val="00067809"/>
    <w:rsid w:val="00076D5C"/>
    <w:rsid w:val="0008490B"/>
    <w:rsid w:val="000B05F9"/>
    <w:rsid w:val="000C789A"/>
    <w:rsid w:val="00103A2F"/>
    <w:rsid w:val="001062B9"/>
    <w:rsid w:val="00116A87"/>
    <w:rsid w:val="00130683"/>
    <w:rsid w:val="001334F9"/>
    <w:rsid w:val="00167E4C"/>
    <w:rsid w:val="00180401"/>
    <w:rsid w:val="0018388F"/>
    <w:rsid w:val="0019555F"/>
    <w:rsid w:val="001A33D6"/>
    <w:rsid w:val="001A677B"/>
    <w:rsid w:val="001C5D79"/>
    <w:rsid w:val="001E0CC3"/>
    <w:rsid w:val="001E6C57"/>
    <w:rsid w:val="001F47ED"/>
    <w:rsid w:val="00205D45"/>
    <w:rsid w:val="0021116E"/>
    <w:rsid w:val="00244E87"/>
    <w:rsid w:val="002467B2"/>
    <w:rsid w:val="00266FD6"/>
    <w:rsid w:val="00272C15"/>
    <w:rsid w:val="00291296"/>
    <w:rsid w:val="00292BA1"/>
    <w:rsid w:val="002A3645"/>
    <w:rsid w:val="002B0E63"/>
    <w:rsid w:val="002B598D"/>
    <w:rsid w:val="002C28EB"/>
    <w:rsid w:val="002C31EF"/>
    <w:rsid w:val="002C33D1"/>
    <w:rsid w:val="002D39E1"/>
    <w:rsid w:val="002F58E5"/>
    <w:rsid w:val="0030089E"/>
    <w:rsid w:val="003056FE"/>
    <w:rsid w:val="0032671B"/>
    <w:rsid w:val="00334F2B"/>
    <w:rsid w:val="00345BB1"/>
    <w:rsid w:val="00363A8C"/>
    <w:rsid w:val="00365228"/>
    <w:rsid w:val="00374C9B"/>
    <w:rsid w:val="00376A3C"/>
    <w:rsid w:val="003B2AE1"/>
    <w:rsid w:val="003C0597"/>
    <w:rsid w:val="003C7AD2"/>
    <w:rsid w:val="003E5191"/>
    <w:rsid w:val="00406829"/>
    <w:rsid w:val="0043119F"/>
    <w:rsid w:val="004374CD"/>
    <w:rsid w:val="00443FCC"/>
    <w:rsid w:val="00454FBF"/>
    <w:rsid w:val="00465620"/>
    <w:rsid w:val="0047147C"/>
    <w:rsid w:val="00472371"/>
    <w:rsid w:val="00480AAA"/>
    <w:rsid w:val="00484143"/>
    <w:rsid w:val="0049079F"/>
    <w:rsid w:val="004951AE"/>
    <w:rsid w:val="004A548D"/>
    <w:rsid w:val="004C6DDD"/>
    <w:rsid w:val="004D2121"/>
    <w:rsid w:val="004D6F00"/>
    <w:rsid w:val="004E7662"/>
    <w:rsid w:val="004F419B"/>
    <w:rsid w:val="005023ED"/>
    <w:rsid w:val="00514AF2"/>
    <w:rsid w:val="00523627"/>
    <w:rsid w:val="00537DC1"/>
    <w:rsid w:val="0054169E"/>
    <w:rsid w:val="005461BA"/>
    <w:rsid w:val="005464DD"/>
    <w:rsid w:val="005502C1"/>
    <w:rsid w:val="005551E5"/>
    <w:rsid w:val="00561EE4"/>
    <w:rsid w:val="005622F5"/>
    <w:rsid w:val="00562807"/>
    <w:rsid w:val="0058651E"/>
    <w:rsid w:val="005920A0"/>
    <w:rsid w:val="005A1425"/>
    <w:rsid w:val="005A2800"/>
    <w:rsid w:val="005A29B5"/>
    <w:rsid w:val="005A5033"/>
    <w:rsid w:val="005B4EC4"/>
    <w:rsid w:val="005E1FA0"/>
    <w:rsid w:val="00605C76"/>
    <w:rsid w:val="00612E92"/>
    <w:rsid w:val="006137FF"/>
    <w:rsid w:val="0062799E"/>
    <w:rsid w:val="006335EA"/>
    <w:rsid w:val="0063529E"/>
    <w:rsid w:val="00635F6C"/>
    <w:rsid w:val="006442A1"/>
    <w:rsid w:val="00647BF2"/>
    <w:rsid w:val="00650FE3"/>
    <w:rsid w:val="0065285A"/>
    <w:rsid w:val="00652A8A"/>
    <w:rsid w:val="006609FC"/>
    <w:rsid w:val="00665245"/>
    <w:rsid w:val="00680476"/>
    <w:rsid w:val="00690656"/>
    <w:rsid w:val="0069741B"/>
    <w:rsid w:val="006A103A"/>
    <w:rsid w:val="006A21FB"/>
    <w:rsid w:val="006B5A8B"/>
    <w:rsid w:val="006D7832"/>
    <w:rsid w:val="006E03A8"/>
    <w:rsid w:val="006E3698"/>
    <w:rsid w:val="006E7497"/>
    <w:rsid w:val="006E7FFE"/>
    <w:rsid w:val="006F2446"/>
    <w:rsid w:val="006F3EBC"/>
    <w:rsid w:val="007026F6"/>
    <w:rsid w:val="00724965"/>
    <w:rsid w:val="00725747"/>
    <w:rsid w:val="0073090B"/>
    <w:rsid w:val="00730D94"/>
    <w:rsid w:val="00732839"/>
    <w:rsid w:val="00741443"/>
    <w:rsid w:val="007420C9"/>
    <w:rsid w:val="00754B36"/>
    <w:rsid w:val="007721AC"/>
    <w:rsid w:val="007E3AB8"/>
    <w:rsid w:val="007E737E"/>
    <w:rsid w:val="007F5363"/>
    <w:rsid w:val="00804C44"/>
    <w:rsid w:val="008154FD"/>
    <w:rsid w:val="00834A94"/>
    <w:rsid w:val="00840FE7"/>
    <w:rsid w:val="00891B66"/>
    <w:rsid w:val="0089295B"/>
    <w:rsid w:val="008D3318"/>
    <w:rsid w:val="008E726D"/>
    <w:rsid w:val="009169BC"/>
    <w:rsid w:val="00920EF3"/>
    <w:rsid w:val="00921CDF"/>
    <w:rsid w:val="0092297C"/>
    <w:rsid w:val="009254A1"/>
    <w:rsid w:val="009307E3"/>
    <w:rsid w:val="00934758"/>
    <w:rsid w:val="009368ED"/>
    <w:rsid w:val="0094419B"/>
    <w:rsid w:val="00956A42"/>
    <w:rsid w:val="00976594"/>
    <w:rsid w:val="009956E1"/>
    <w:rsid w:val="009D717D"/>
    <w:rsid w:val="009E2E44"/>
    <w:rsid w:val="00A537B9"/>
    <w:rsid w:val="00A62262"/>
    <w:rsid w:val="00A673FE"/>
    <w:rsid w:val="00A72C53"/>
    <w:rsid w:val="00A84AE5"/>
    <w:rsid w:val="00A92AEB"/>
    <w:rsid w:val="00A93130"/>
    <w:rsid w:val="00AA7CF0"/>
    <w:rsid w:val="00AC4E68"/>
    <w:rsid w:val="00AC5D33"/>
    <w:rsid w:val="00AD700B"/>
    <w:rsid w:val="00AE64CF"/>
    <w:rsid w:val="00AF2AFE"/>
    <w:rsid w:val="00B2278E"/>
    <w:rsid w:val="00B25FD3"/>
    <w:rsid w:val="00B26BE2"/>
    <w:rsid w:val="00B33B91"/>
    <w:rsid w:val="00B35953"/>
    <w:rsid w:val="00B40274"/>
    <w:rsid w:val="00B674B6"/>
    <w:rsid w:val="00B85FCC"/>
    <w:rsid w:val="00B937B5"/>
    <w:rsid w:val="00BB0C05"/>
    <w:rsid w:val="00BC30A4"/>
    <w:rsid w:val="00BD361B"/>
    <w:rsid w:val="00BE4F9C"/>
    <w:rsid w:val="00BF5B77"/>
    <w:rsid w:val="00C016FF"/>
    <w:rsid w:val="00C039D8"/>
    <w:rsid w:val="00C1111F"/>
    <w:rsid w:val="00C16D61"/>
    <w:rsid w:val="00C20ABA"/>
    <w:rsid w:val="00C23E40"/>
    <w:rsid w:val="00C41109"/>
    <w:rsid w:val="00C537BD"/>
    <w:rsid w:val="00C60C2F"/>
    <w:rsid w:val="00C62ABA"/>
    <w:rsid w:val="00C64A16"/>
    <w:rsid w:val="00C72A6F"/>
    <w:rsid w:val="00C954E7"/>
    <w:rsid w:val="00CA23A6"/>
    <w:rsid w:val="00CA63B9"/>
    <w:rsid w:val="00CB78DA"/>
    <w:rsid w:val="00CC05F3"/>
    <w:rsid w:val="00CC56A2"/>
    <w:rsid w:val="00CC5B1D"/>
    <w:rsid w:val="00CD09BA"/>
    <w:rsid w:val="00CD312B"/>
    <w:rsid w:val="00CE166F"/>
    <w:rsid w:val="00CF2E87"/>
    <w:rsid w:val="00D0176C"/>
    <w:rsid w:val="00D13AD5"/>
    <w:rsid w:val="00D202CF"/>
    <w:rsid w:val="00D25CF7"/>
    <w:rsid w:val="00D67017"/>
    <w:rsid w:val="00D6794B"/>
    <w:rsid w:val="00D7118B"/>
    <w:rsid w:val="00D719AF"/>
    <w:rsid w:val="00D76EAA"/>
    <w:rsid w:val="00D82668"/>
    <w:rsid w:val="00DB34BA"/>
    <w:rsid w:val="00DB7499"/>
    <w:rsid w:val="00DC3383"/>
    <w:rsid w:val="00DC4D89"/>
    <w:rsid w:val="00DC5684"/>
    <w:rsid w:val="00DD0A03"/>
    <w:rsid w:val="00DD1D84"/>
    <w:rsid w:val="00DD6C13"/>
    <w:rsid w:val="00DD73F7"/>
    <w:rsid w:val="00DF364A"/>
    <w:rsid w:val="00E1248D"/>
    <w:rsid w:val="00E21154"/>
    <w:rsid w:val="00E55B0C"/>
    <w:rsid w:val="00E571FF"/>
    <w:rsid w:val="00E65C01"/>
    <w:rsid w:val="00E90C5A"/>
    <w:rsid w:val="00EA3338"/>
    <w:rsid w:val="00EA7A0A"/>
    <w:rsid w:val="00EB06C6"/>
    <w:rsid w:val="00EB0A51"/>
    <w:rsid w:val="00EC5587"/>
    <w:rsid w:val="00ED238A"/>
    <w:rsid w:val="00ED3717"/>
    <w:rsid w:val="00ED64F0"/>
    <w:rsid w:val="00EE1832"/>
    <w:rsid w:val="00EE1EB3"/>
    <w:rsid w:val="00EE235A"/>
    <w:rsid w:val="00EF342E"/>
    <w:rsid w:val="00EF52FB"/>
    <w:rsid w:val="00EF59B9"/>
    <w:rsid w:val="00F023EB"/>
    <w:rsid w:val="00F1204A"/>
    <w:rsid w:val="00F212B7"/>
    <w:rsid w:val="00F26A0D"/>
    <w:rsid w:val="00F30463"/>
    <w:rsid w:val="00F33643"/>
    <w:rsid w:val="00F44719"/>
    <w:rsid w:val="00F83A03"/>
    <w:rsid w:val="00F85151"/>
    <w:rsid w:val="00FA21CC"/>
    <w:rsid w:val="00FA3678"/>
    <w:rsid w:val="00FA49EF"/>
    <w:rsid w:val="00FB12CF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68ED"/>
    <w:pPr>
      <w:keepNext/>
      <w:widowControl w:val="0"/>
      <w:autoSpaceDE w:val="0"/>
      <w:autoSpaceDN w:val="0"/>
      <w:adjustRightInd w:val="0"/>
      <w:ind w:firstLine="708"/>
      <w:outlineLvl w:val="0"/>
    </w:pPr>
    <w:rPr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8E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D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D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D45"/>
    <w:pPr>
      <w:ind w:left="720"/>
      <w:contextualSpacing/>
    </w:pPr>
  </w:style>
  <w:style w:type="table" w:styleId="a6">
    <w:name w:val="Table Grid"/>
    <w:basedOn w:val="a1"/>
    <w:uiPriority w:val="59"/>
    <w:rsid w:val="00024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D8AD-9C9E-4005-952A-A511095A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205</cp:revision>
  <cp:lastPrinted>2018-01-19T07:51:00Z</cp:lastPrinted>
  <dcterms:created xsi:type="dcterms:W3CDTF">2009-12-02T05:31:00Z</dcterms:created>
  <dcterms:modified xsi:type="dcterms:W3CDTF">2018-01-19T07:55:00Z</dcterms:modified>
</cp:coreProperties>
</file>